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AF0EB">
      <w:pPr>
        <w:pStyle w:val="3"/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3</w:t>
      </w:r>
    </w:p>
    <w:p w14:paraId="2721AF70">
      <w:pPr>
        <w:pStyle w:val="3"/>
        <w:rPr>
          <w:rFonts w:hint="eastAsia" w:ascii="黑体" w:hAnsi="黑体" w:eastAsia="黑体"/>
          <w:sz w:val="40"/>
          <w:szCs w:val="40"/>
        </w:rPr>
      </w:pPr>
    </w:p>
    <w:p w14:paraId="128FD86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北京市科学技术协会2026年度决策咨询</w:t>
      </w:r>
    </w:p>
    <w:p w14:paraId="17BED580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课题申报操作说明</w:t>
      </w:r>
    </w:p>
    <w:p w14:paraId="506F0915">
      <w:pPr>
        <w:pStyle w:val="7"/>
        <w:numPr>
          <w:ilvl w:val="0"/>
          <w:numId w:val="0"/>
        </w:numPr>
        <w:ind w:leftChars="0"/>
        <w:rPr>
          <w:rFonts w:hint="eastAsia" w:ascii="仿宋_GB2312" w:eastAsia="仿宋_GB2312"/>
          <w:sz w:val="28"/>
          <w:szCs w:val="28"/>
        </w:rPr>
      </w:pPr>
    </w:p>
    <w:p w14:paraId="735E1E90">
      <w:pPr>
        <w:pStyle w:val="7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登录系统</w:t>
      </w:r>
    </w:p>
    <w:p w14:paraId="6CBA107A">
      <w:pPr>
        <w:pStyle w:val="7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打开电脑浏览器，输入登录地址，登录地址为：</w:t>
      </w:r>
      <w:r>
        <w:fldChar w:fldCharType="begin"/>
      </w:r>
      <w:r>
        <w:instrText xml:space="preserve"> HYPERLINK "https://jczx.bast.net.cn:9091/login%20" </w:instrText>
      </w:r>
      <w:r>
        <w:fldChar w:fldCharType="separate"/>
      </w:r>
      <w:r>
        <w:rPr>
          <w:rStyle w:val="6"/>
          <w:rFonts w:hint="eastAsia" w:ascii="仿宋_GB2312" w:eastAsia="仿宋_GB2312"/>
          <w:sz w:val="28"/>
          <w:szCs w:val="28"/>
        </w:rPr>
        <w:t xml:space="preserve">https://jczx.bast.net.cn:9091/login </w:t>
      </w:r>
      <w:r>
        <w:rPr>
          <w:rStyle w:val="6"/>
          <w:rFonts w:hint="eastAsia" w:ascii="仿宋_GB2312" w:eastAsia="仿宋_GB2312"/>
          <w:sz w:val="28"/>
          <w:szCs w:val="28"/>
        </w:rPr>
        <w:fldChar w:fldCharType="end"/>
      </w:r>
    </w:p>
    <w:p w14:paraId="658767D0">
      <w:pPr>
        <w:pStyle w:val="7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点击右上角的【登录/注册】进行登录</w:t>
      </w:r>
    </w:p>
    <w:p w14:paraId="1489DF5B">
      <w:pPr>
        <w:pStyle w:val="7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</w:t>
      </w:r>
      <w:r>
        <w:rPr>
          <w:rFonts w:hint="eastAsia" w:ascii="仿宋_GB2312" w:eastAsia="仿宋_GB2312"/>
          <w:sz w:val="28"/>
          <w:szCs w:val="28"/>
        </w:rPr>
        <w:t>号密码，或者通过手机号获取验证码，进行登录</w:t>
      </w:r>
    </w:p>
    <w:p w14:paraId="2AADD4E7">
      <w:pPr>
        <w:pStyle w:val="7"/>
        <w:ind w:left="360"/>
        <w:rPr>
          <w:rFonts w:hint="eastAsia" w:ascii="仿宋_GB2312" w:eastAsia="仿宋_GB2312"/>
        </w:rPr>
      </w:pPr>
      <w:r>
        <w:drawing>
          <wp:inline distT="0" distB="0" distL="114300" distR="114300">
            <wp:extent cx="5274310" cy="2940685"/>
            <wp:effectExtent l="0" t="0" r="254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BD1D">
      <w:pPr>
        <w:pStyle w:val="7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如果没有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</w:t>
      </w:r>
      <w:r>
        <w:rPr>
          <w:rFonts w:hint="eastAsia" w:ascii="仿宋_GB2312" w:eastAsia="仿宋_GB2312"/>
          <w:sz w:val="28"/>
          <w:szCs w:val="28"/>
        </w:rPr>
        <w:t>号，点击登录下方的注册按钮进行注册，注册需要输入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</w:t>
      </w:r>
      <w:r>
        <w:rPr>
          <w:rFonts w:hint="eastAsia" w:ascii="仿宋_GB2312" w:eastAsia="仿宋_GB2312"/>
          <w:sz w:val="28"/>
          <w:szCs w:val="28"/>
        </w:rPr>
        <w:t>号、密码、手机号并获取验证码，注册后可直接登录。</w:t>
      </w:r>
    </w:p>
    <w:p w14:paraId="5836F2FB">
      <w:pPr>
        <w:pStyle w:val="7"/>
        <w:ind w:left="360"/>
        <w:rPr>
          <w:rFonts w:hint="eastAsia" w:ascii="仿宋_GB2312" w:eastAsia="仿宋_GB2312"/>
        </w:rPr>
      </w:pPr>
      <w:r>
        <w:drawing>
          <wp:inline distT="0" distB="0" distL="114300" distR="114300">
            <wp:extent cx="5274310" cy="2518410"/>
            <wp:effectExtent l="0" t="0" r="254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14C2">
      <w:pPr>
        <w:pStyle w:val="7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进入研究课题选题申报</w:t>
      </w:r>
    </w:p>
    <w:p w14:paraId="66F54599">
      <w:pPr>
        <w:pStyle w:val="7"/>
        <w:numPr>
          <w:ilvl w:val="0"/>
          <w:numId w:val="3"/>
        </w:numPr>
        <w:ind w:left="0" w:firstLine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登录系统后，点击研究课题，进入研究课题模块</w:t>
      </w:r>
    </w:p>
    <w:p w14:paraId="36B3CBA8">
      <w:pPr>
        <w:pStyle w:val="7"/>
        <w:ind w:left="0"/>
        <w:jc w:val="center"/>
        <w:rPr>
          <w:rFonts w:hint="eastAsia" w:ascii="仿宋_GB2312" w:eastAsia="仿宋_GB2312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2564130"/>
            <wp:effectExtent l="0" t="0" r="2540" b="762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38B2">
      <w:pPr>
        <w:pStyle w:val="7"/>
        <w:numPr>
          <w:ilvl w:val="0"/>
          <w:numId w:val="3"/>
        </w:numPr>
        <w:ind w:left="0" w:firstLine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找到“北京市科学技术协会2026年度决策咨询课题”项目，点击右侧【进入】</w:t>
      </w:r>
    </w:p>
    <w:p w14:paraId="1FB6150D">
      <w:pPr>
        <w:pStyle w:val="7"/>
        <w:ind w:left="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inline distT="0" distB="0" distL="114300" distR="114300">
            <wp:extent cx="5605780" cy="1981835"/>
            <wp:effectExtent l="0" t="0" r="13970" b="18415"/>
            <wp:docPr id="5" name="图片 4" descr="107344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0734433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4E21">
      <w:pPr>
        <w:pStyle w:val="7"/>
        <w:numPr>
          <w:ilvl w:val="0"/>
          <w:numId w:val="3"/>
        </w:numPr>
        <w:ind w:left="0" w:firstLine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点击【课题申报】-【立项】进行填报。</w:t>
      </w:r>
    </w:p>
    <w:p w14:paraId="4515EF09">
      <w:pPr>
        <w:pStyle w:val="7"/>
        <w:ind w:left="0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4310" cy="2114550"/>
            <wp:effectExtent l="0" t="0" r="254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EDF3">
      <w:pPr>
        <w:pStyle w:val="7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填写单位征集信息并提交</w:t>
      </w:r>
    </w:p>
    <w:p w14:paraId="2481A84C">
      <w:pPr>
        <w:pStyle w:val="7"/>
        <w:ind w:left="3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按照系统要求，在系统中填写相关课题及单位信息，点击右上角的【提交】按钮，即可提交立项申请到市科协。如果填报过程中需要临时保存，可以点击右上角的【保存】按钮，保存当前填写内容。</w:t>
      </w:r>
    </w:p>
    <w:p w14:paraId="519C14F4">
      <w:pPr>
        <w:pStyle w:val="7"/>
        <w:ind w:left="0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4310" cy="3291205"/>
            <wp:effectExtent l="0" t="0" r="2540" b="444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D32F">
      <w:pPr>
        <w:rPr>
          <w:rFonts w:hint="eastAsia" w:ascii="仿宋_GB2312" w:eastAsia="仿宋_GB2312"/>
          <w:sz w:val="28"/>
          <w:szCs w:val="28"/>
        </w:rPr>
      </w:pPr>
    </w:p>
    <w:p w14:paraId="6B0948E2">
      <w:pPr>
        <w:pStyle w:val="7"/>
        <w:ind w:left="0"/>
        <w:rPr>
          <w:rFonts w:hint="eastAsia" w:ascii="仿宋_GB2312" w:eastAsia="仿宋_GB2312"/>
          <w:sz w:val="28"/>
          <w:szCs w:val="28"/>
        </w:rPr>
      </w:pPr>
    </w:p>
    <w:p w14:paraId="5561795D">
      <w:pPr>
        <w:rPr>
          <w:rFonts w:hint="eastAsia" w:ascii="仿宋_GB2312" w:eastAsia="仿宋_GB2312"/>
          <w:sz w:val="28"/>
          <w:szCs w:val="28"/>
        </w:rPr>
      </w:pPr>
    </w:p>
    <w:p w14:paraId="756436A9">
      <w:pPr>
        <w:pStyle w:val="2"/>
      </w:pPr>
    </w:p>
    <w:p w14:paraId="242666C1">
      <w:pPr>
        <w:pStyle w:val="2"/>
      </w:pPr>
    </w:p>
    <w:p w14:paraId="6D57EE7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726EB5"/>
    <w:multiLevelType w:val="multilevel"/>
    <w:tmpl w:val="48726EB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769034F6"/>
    <w:multiLevelType w:val="multilevel"/>
    <w:tmpl w:val="769034F6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abstractNum w:abstractNumId="2">
    <w:nsid w:val="76AA25EC"/>
    <w:multiLevelType w:val="multilevel"/>
    <w:tmpl w:val="76AA25EC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40" w:hanging="440"/>
      </w:pPr>
    </w:lvl>
    <w:lvl w:ilvl="2" w:tentative="0">
      <w:start w:val="1"/>
      <w:numFmt w:val="lowerRoman"/>
      <w:lvlText w:val="%3."/>
      <w:lvlJc w:val="right"/>
      <w:pPr>
        <w:ind w:left="1680" w:hanging="440"/>
      </w:pPr>
    </w:lvl>
    <w:lvl w:ilvl="3" w:tentative="0">
      <w:start w:val="1"/>
      <w:numFmt w:val="decimal"/>
      <w:lvlText w:val="%4."/>
      <w:lvlJc w:val="left"/>
      <w:pPr>
        <w:ind w:left="2120" w:hanging="440"/>
      </w:pPr>
    </w:lvl>
    <w:lvl w:ilvl="4" w:tentative="0">
      <w:start w:val="1"/>
      <w:numFmt w:val="lowerLetter"/>
      <w:lvlText w:val="%5)"/>
      <w:lvlJc w:val="left"/>
      <w:pPr>
        <w:ind w:left="2560" w:hanging="440"/>
      </w:pPr>
    </w:lvl>
    <w:lvl w:ilvl="5" w:tentative="0">
      <w:start w:val="1"/>
      <w:numFmt w:val="lowerRoman"/>
      <w:lvlText w:val="%6."/>
      <w:lvlJc w:val="right"/>
      <w:pPr>
        <w:ind w:left="3000" w:hanging="440"/>
      </w:pPr>
    </w:lvl>
    <w:lvl w:ilvl="6" w:tentative="0">
      <w:start w:val="1"/>
      <w:numFmt w:val="decimal"/>
      <w:lvlText w:val="%7."/>
      <w:lvlJc w:val="left"/>
      <w:pPr>
        <w:ind w:left="3440" w:hanging="440"/>
      </w:pPr>
    </w:lvl>
    <w:lvl w:ilvl="7" w:tentative="0">
      <w:start w:val="1"/>
      <w:numFmt w:val="lowerLetter"/>
      <w:lvlText w:val="%8)"/>
      <w:lvlJc w:val="left"/>
      <w:pPr>
        <w:ind w:left="3880" w:hanging="440"/>
      </w:pPr>
    </w:lvl>
    <w:lvl w:ilvl="8" w:tentative="0">
      <w:start w:val="1"/>
      <w:numFmt w:val="lowerRoman"/>
      <w:lvlText w:val="%9."/>
      <w:lvlJc w:val="right"/>
      <w:pPr>
        <w:ind w:left="4320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77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Title"/>
    <w:basedOn w:val="1"/>
    <w:next w:val="1"/>
    <w:qFormat/>
    <w:uiPriority w:val="10"/>
    <w:pPr>
      <w:spacing w:after="80"/>
      <w:contextualSpacing/>
      <w:jc w:val="center"/>
    </w:pPr>
    <w:rPr>
      <w:rFonts w:ascii="Cambria" w:hAnsi="Cambria" w:eastAsia="宋体" w:cs="Times New Roman"/>
      <w:spacing w:val="-10"/>
      <w:kern w:val="28"/>
      <w:sz w:val="56"/>
      <w:szCs w:val="56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2026-05-06T07:13:43Z</dcterms:created>
  <dc:creator>111</dc:creator>
  <cp:lastModifiedBy>111</cp:lastModifiedBy>
  <dcterms:modified xsi:type="dcterms:W3CDTF">2026-05-06T07:14:18Z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eyJoZGlkIjoiYzEyNmVlYTE3ZGJhZWE2MzJlZmJlN2U0YTdlYzljYjIifQ==</vt:lpwstr>
  </property>
  <property fmtid="{D5CDD505-2E9C-101B-9397-08002B2CF9AE}" pid="4" name="ICV">
    <vt:lpwstr>A7D7BDF2AAC04B56860FAFDCBCAF217C_12</vt:lpwstr>
  </property>
</Properties>
</file>